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C824E4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C824E4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8AE68A" wp14:editId="76BAF9DF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A226AD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 w:rsidR="00BC7B3C">
                              <w:t>Distrito:________________________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A226AD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 w:rsidR="00BC7B3C">
                        <w:t>Distrito:________________________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C824E4">
        <w:rPr>
          <w:rFonts w:ascii="Arial" w:hAnsi="Arial" w:cs="Arial"/>
          <w:sz w:val="20"/>
          <w:szCs w:val="20"/>
        </w:rPr>
        <w:t>Título de la Unidad:</w:t>
      </w:r>
      <w:r w:rsidR="004D7A54" w:rsidRPr="00C824E4">
        <w:rPr>
          <w:rFonts w:ascii="Arial" w:hAnsi="Arial" w:cs="Arial"/>
          <w:sz w:val="20"/>
          <w:szCs w:val="20"/>
        </w:rPr>
        <w:t xml:space="preserve"> </w:t>
      </w:r>
      <w:r w:rsidR="00A226AD" w:rsidRPr="00C824E4">
        <w:rPr>
          <w:rFonts w:ascii="Arial" w:hAnsi="Arial" w:cs="Arial"/>
          <w:sz w:val="20"/>
          <w:szCs w:val="20"/>
          <w:u w:val="single"/>
        </w:rPr>
        <w:t xml:space="preserve">9.6 </w:t>
      </w:r>
      <w:r w:rsidR="00860C6D" w:rsidRPr="00C824E4">
        <w:rPr>
          <w:rFonts w:ascii="Arial" w:hAnsi="Arial" w:cs="Arial"/>
          <w:sz w:val="20"/>
          <w:szCs w:val="20"/>
          <w:u w:val="single"/>
        </w:rPr>
        <w:t>Literatura y teatro hispanoamericano</w:t>
      </w:r>
      <w:r w:rsidR="000F2881" w:rsidRPr="00C824E4">
        <w:rPr>
          <w:rFonts w:ascii="Arial" w:hAnsi="Arial" w:cs="Arial"/>
          <w:sz w:val="20"/>
          <w:szCs w:val="20"/>
        </w:rPr>
        <w:tab/>
      </w:r>
      <w:r w:rsidR="00A226AD" w:rsidRPr="00C824E4">
        <w:rPr>
          <w:rFonts w:ascii="Arial" w:hAnsi="Arial" w:cs="Arial"/>
          <w:sz w:val="20"/>
          <w:szCs w:val="20"/>
        </w:rPr>
        <w:t xml:space="preserve"> </w:t>
      </w:r>
      <w:r w:rsidR="00863BDD" w:rsidRPr="00C824E4">
        <w:rPr>
          <w:rFonts w:ascii="Arial" w:hAnsi="Arial" w:cs="Arial"/>
          <w:sz w:val="20"/>
          <w:szCs w:val="20"/>
        </w:rPr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5F256C" w:rsidRPr="00C824E4">
            <w:rPr>
              <w:rFonts w:ascii="Arial" w:hAnsi="Arial" w:cs="Arial"/>
              <w:sz w:val="20"/>
              <w:szCs w:val="20"/>
              <w:u w:val="single"/>
            </w:rPr>
            <w:t>3</w:t>
          </w:r>
        </w:sdtContent>
      </w:sdt>
    </w:p>
    <w:p w:rsidR="007447AD" w:rsidRPr="00C824E4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C824E4" w:rsidRDefault="005F0F0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824E4">
        <w:rPr>
          <w:rFonts w:ascii="Arial" w:hAnsi="Arial" w:cs="Arial"/>
          <w:sz w:val="20"/>
          <w:szCs w:val="20"/>
        </w:rPr>
        <w:t xml:space="preserve">Profesor(a): </w:t>
      </w:r>
      <w:r w:rsidRPr="00C824E4">
        <w:rPr>
          <w:rFonts w:ascii="Arial" w:hAnsi="Arial" w:cs="Arial"/>
          <w:sz w:val="20"/>
          <w:szCs w:val="20"/>
          <w:u w:val="single"/>
        </w:rPr>
        <w:tab/>
      </w:r>
      <w:r w:rsidRPr="00C824E4">
        <w:rPr>
          <w:rFonts w:ascii="Arial" w:hAnsi="Arial" w:cs="Arial"/>
          <w:sz w:val="20"/>
          <w:szCs w:val="20"/>
          <w:u w:val="single"/>
        </w:rPr>
        <w:tab/>
      </w:r>
      <w:r w:rsidRPr="00C824E4">
        <w:rPr>
          <w:rFonts w:ascii="Arial" w:hAnsi="Arial" w:cs="Arial"/>
          <w:sz w:val="20"/>
          <w:szCs w:val="20"/>
          <w:u w:val="single"/>
        </w:rPr>
        <w:tab/>
      </w:r>
      <w:r w:rsidRPr="00C824E4">
        <w:rPr>
          <w:rFonts w:ascii="Arial" w:hAnsi="Arial" w:cs="Arial"/>
          <w:sz w:val="20"/>
          <w:szCs w:val="20"/>
          <w:u w:val="single"/>
        </w:rPr>
        <w:tab/>
      </w:r>
      <w:r w:rsidRPr="00C824E4">
        <w:rPr>
          <w:rFonts w:ascii="Arial" w:hAnsi="Arial" w:cs="Arial"/>
          <w:sz w:val="20"/>
          <w:szCs w:val="20"/>
          <w:u w:val="single"/>
        </w:rPr>
        <w:tab/>
      </w:r>
      <w:r w:rsidR="007151EA" w:rsidRPr="00C824E4">
        <w:rPr>
          <w:rFonts w:ascii="Arial" w:hAnsi="Arial" w:cs="Arial"/>
          <w:sz w:val="20"/>
          <w:szCs w:val="20"/>
          <w:u w:val="single"/>
        </w:rPr>
        <w:tab/>
      </w:r>
      <w:r w:rsidR="007151EA" w:rsidRPr="00C824E4">
        <w:rPr>
          <w:rFonts w:ascii="Arial" w:hAnsi="Arial" w:cs="Arial"/>
          <w:sz w:val="20"/>
          <w:szCs w:val="20"/>
          <w:u w:val="single"/>
        </w:rPr>
        <w:tab/>
      </w:r>
      <w:r w:rsidR="00A226AD" w:rsidRPr="00C824E4">
        <w:rPr>
          <w:rFonts w:ascii="Arial" w:hAnsi="Arial" w:cs="Arial"/>
          <w:sz w:val="20"/>
          <w:szCs w:val="20"/>
        </w:rPr>
        <w:tab/>
      </w:r>
      <w:r w:rsidRPr="00C824E4">
        <w:rPr>
          <w:rFonts w:ascii="Arial" w:hAnsi="Arial" w:cs="Arial"/>
          <w:sz w:val="20"/>
          <w:szCs w:val="20"/>
        </w:rPr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C824E4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C824E4">
        <w:rPr>
          <w:rFonts w:ascii="Arial" w:hAnsi="Arial" w:cs="Arial"/>
          <w:sz w:val="20"/>
          <w:szCs w:val="20"/>
        </w:rPr>
        <w:tab/>
      </w:r>
      <w:r w:rsidR="00A226AD" w:rsidRPr="00C824E4">
        <w:rPr>
          <w:rFonts w:ascii="Arial" w:hAnsi="Arial" w:cs="Arial"/>
          <w:sz w:val="20"/>
          <w:szCs w:val="20"/>
        </w:rPr>
        <w:tab/>
      </w:r>
      <w:r w:rsidRPr="00C824E4">
        <w:rPr>
          <w:rFonts w:ascii="Arial" w:hAnsi="Arial" w:cs="Arial"/>
          <w:sz w:val="20"/>
          <w:szCs w:val="20"/>
        </w:rPr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672866" w:rsidRPr="00C824E4">
            <w:rPr>
              <w:rFonts w:ascii="Arial" w:hAnsi="Arial" w:cs="Arial"/>
              <w:sz w:val="20"/>
              <w:szCs w:val="20"/>
              <w:u w:val="single"/>
            </w:rPr>
            <w:t>Noveno</w:t>
          </w:r>
        </w:sdtContent>
      </w:sdt>
      <w:r w:rsidR="00A226AD" w:rsidRPr="00C824E4">
        <w:rPr>
          <w:rFonts w:ascii="Arial" w:hAnsi="Arial" w:cs="Arial"/>
          <w:sz w:val="20"/>
          <w:szCs w:val="20"/>
        </w:rPr>
        <w:tab/>
      </w:r>
      <w:r w:rsidR="00A226AD" w:rsidRPr="00C824E4">
        <w:rPr>
          <w:rFonts w:ascii="Arial" w:hAnsi="Arial" w:cs="Arial"/>
          <w:sz w:val="20"/>
          <w:szCs w:val="20"/>
        </w:rPr>
        <w:tab/>
      </w:r>
      <w:r w:rsidR="00A226AD" w:rsidRPr="00C824E4">
        <w:rPr>
          <w:rFonts w:ascii="Arial" w:hAnsi="Arial" w:cs="Arial"/>
          <w:sz w:val="20"/>
          <w:szCs w:val="20"/>
        </w:rPr>
        <w:tab/>
      </w:r>
      <w:r w:rsidR="00A226AD" w:rsidRPr="00C824E4">
        <w:rPr>
          <w:rFonts w:ascii="Arial" w:hAnsi="Arial" w:cs="Arial"/>
          <w:sz w:val="20"/>
          <w:szCs w:val="20"/>
        </w:rPr>
        <w:tab/>
      </w:r>
      <w:r w:rsidRPr="00C824E4">
        <w:rPr>
          <w:rFonts w:ascii="Arial" w:hAnsi="Arial" w:cs="Arial"/>
          <w:sz w:val="20"/>
          <w:szCs w:val="20"/>
        </w:rPr>
        <w:t>:</w:t>
      </w:r>
      <w:r w:rsidR="008150EF" w:rsidRPr="00C824E4">
        <w:rPr>
          <w:rFonts w:ascii="Arial" w:hAnsi="Arial" w:cs="Arial"/>
          <w:sz w:val="20"/>
          <w:szCs w:val="20"/>
        </w:rPr>
        <w:t xml:space="preserve"> </w:t>
      </w:r>
      <w:r w:rsidR="008A00F4" w:rsidRPr="00C824E4">
        <w:rPr>
          <w:rFonts w:ascii="Arial" w:hAnsi="Arial" w:cs="Arial"/>
          <w:sz w:val="20"/>
          <w:szCs w:val="20"/>
        </w:rPr>
        <w:t>D</w:t>
      </w:r>
      <w:r w:rsidR="008150EF" w:rsidRPr="00C824E4">
        <w:rPr>
          <w:rFonts w:ascii="Arial" w:hAnsi="Arial" w:cs="Arial"/>
          <w:sz w:val="20"/>
          <w:szCs w:val="20"/>
        </w:rPr>
        <w:t>el</w:t>
      </w:r>
      <w:r w:rsidRPr="00C824E4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604885578"/>
          <w:placeholder>
            <w:docPart w:val="11915BD5E2D64CC7A89B152AD730D99F"/>
          </w:placeholder>
          <w:date w:fullDate="2014-12-11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8A00F4" w:rsidRPr="00C824E4">
            <w:rPr>
              <w:rFonts w:ascii="Arial" w:hAnsi="Arial" w:cs="Arial"/>
              <w:sz w:val="20"/>
              <w:szCs w:val="20"/>
              <w:u w:val="single"/>
            </w:rPr>
            <w:t>12/11/2014</w:t>
          </w:r>
        </w:sdtContent>
      </w:sdt>
      <w:r w:rsidR="008A00F4" w:rsidRPr="00C824E4">
        <w:rPr>
          <w:rFonts w:ascii="Arial" w:hAnsi="Arial" w:cs="Arial"/>
          <w:sz w:val="20"/>
          <w:szCs w:val="20"/>
        </w:rPr>
        <w:t xml:space="preserve"> </w:t>
      </w:r>
      <w:r w:rsidRPr="00C824E4">
        <w:rPr>
          <w:rFonts w:ascii="Arial" w:hAnsi="Arial" w:cs="Arial"/>
          <w:sz w:val="20"/>
          <w:szCs w:val="20"/>
        </w:rPr>
        <w:t xml:space="preserve">al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926852203"/>
          <w:placeholder>
            <w:docPart w:val="11915BD5E2D64CC7A89B152AD730D99F"/>
          </w:placeholder>
          <w:date w:fullDate="2014-12-2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8A00F4" w:rsidRPr="00C824E4">
            <w:rPr>
              <w:rFonts w:ascii="Arial" w:hAnsi="Arial" w:cs="Arial"/>
              <w:sz w:val="20"/>
              <w:szCs w:val="20"/>
              <w:u w:val="single"/>
            </w:rPr>
            <w:t>12/27/2014</w:t>
          </w:r>
        </w:sdtContent>
      </w:sdt>
      <w:r w:rsidRPr="00C824E4">
        <w:rPr>
          <w:rFonts w:ascii="Arial" w:hAnsi="Arial" w:cs="Arial"/>
          <w:sz w:val="20"/>
          <w:szCs w:val="20"/>
        </w:rPr>
        <w:t xml:space="preserve"> </w:t>
      </w:r>
    </w:p>
    <w:p w:rsidR="008A00F4" w:rsidRPr="00C824E4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8"/>
        <w:gridCol w:w="2566"/>
        <w:gridCol w:w="2559"/>
        <w:gridCol w:w="2393"/>
        <w:gridCol w:w="4249"/>
        <w:gridCol w:w="3141"/>
      </w:tblGrid>
      <w:tr w:rsidR="00C824E4" w:rsidRPr="00C824E4" w:rsidTr="00C824E4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EE0EA9" w:rsidRPr="00C824E4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C824E4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C824E4" w:rsidRPr="00C824E4" w:rsidTr="00C824E4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8F0D54" w:rsidRPr="00C824E4" w:rsidRDefault="008F0D54" w:rsidP="00EA6A0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CD1. Los autores adaptan el vocabulario y el lenguaje de acuerdo a la obra para evocar una variedad de emociones en el lector y alterar el significado.</w:t>
            </w:r>
          </w:p>
          <w:p w:rsidR="008F0D54" w:rsidRPr="00C824E4" w:rsidRDefault="008F0D54" w:rsidP="00EA6A0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CD2. Una obra literaria puede reflejar un tiempo, una cultura en específico o valores que influyen en el desarrollo de los personajes y eventos.</w:t>
            </w:r>
          </w:p>
          <w:p w:rsidR="008F0D54" w:rsidRPr="00C824E4" w:rsidRDefault="008F0D54" w:rsidP="00EA6A0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CD3. El teatro muestra la diversidad de la experiencia humana, las posiciones ideológicas y sirven para entretener mediante el dialogo, monólogos y otros medios.</w:t>
            </w:r>
          </w:p>
          <w:p w:rsidR="008F0D54" w:rsidRPr="00C824E4" w:rsidRDefault="008F0D5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CD4. Los autores desarrollan experiencias, personajes y eventos de manera estructurada de acuerdo a su audiencia y propósito.</w:t>
            </w:r>
          </w:p>
        </w:tc>
      </w:tr>
      <w:tr w:rsidR="00C824E4" w:rsidRPr="00C824E4" w:rsidTr="00C824E4">
        <w:trPr>
          <w:trHeight w:val="247"/>
        </w:trPr>
        <w:tc>
          <w:tcPr>
            <w:tcW w:w="5000" w:type="pct"/>
            <w:gridSpan w:val="6"/>
            <w:shd w:val="clear" w:color="auto" w:fill="E7E6E6"/>
          </w:tcPr>
          <w:p w:rsidR="00977029" w:rsidRPr="00C824E4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</w:t>
            </w:r>
            <w:r w:rsidR="00EA6A0F" w:rsidRPr="00C824E4">
              <w:rPr>
                <w:rFonts w:ascii="Arial" w:hAnsi="Arial" w:cs="Arial"/>
                <w:sz w:val="20"/>
                <w:szCs w:val="20"/>
              </w:rPr>
              <w:t>VALUACIÓ</w:t>
            </w:r>
            <w:r w:rsidR="009A0FEF" w:rsidRPr="00C824E4">
              <w:rPr>
                <w:rFonts w:ascii="Arial" w:hAnsi="Arial" w:cs="Arial"/>
                <w:sz w:val="20"/>
                <w:szCs w:val="20"/>
              </w:rPr>
              <w:t>N DEL APRENDIZAJE</w:t>
            </w:r>
          </w:p>
        </w:tc>
      </w:tr>
      <w:tr w:rsidR="00C824E4" w:rsidRPr="00C824E4" w:rsidTr="00C824E4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251BEF" w:rsidRPr="00C824E4" w:rsidRDefault="00EA6A0F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Entrevista con un director </w:t>
            </w:r>
            <w:r w:rsidR="00C824E4" w:rsidRPr="00C824E4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- </w:t>
            </w:r>
            <w:r w:rsidRPr="00C824E4">
              <w:rPr>
                <w:rFonts w:ascii="Arial" w:hAnsi="Arial" w:cs="Arial"/>
                <w:bCs/>
                <w:iCs/>
                <w:sz w:val="20"/>
                <w:szCs w:val="20"/>
              </w:rPr>
              <w:t>Luces, cámara, acción</w:t>
            </w:r>
          </w:p>
        </w:tc>
      </w:tr>
      <w:tr w:rsidR="00C824E4" w:rsidRPr="00C824E4" w:rsidTr="00C824E4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977029" w:rsidRPr="00C824E4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C824E4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C824E4" w:rsidRPr="00C824E4" w:rsidTr="00C824E4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977029" w:rsidRPr="00C824E4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C824E4" w:rsidRPr="00C824E4" w:rsidTr="00C824E4">
        <w:trPr>
          <w:trHeight w:val="79"/>
        </w:trPr>
        <w:tc>
          <w:tcPr>
            <w:tcW w:w="776" w:type="pct"/>
            <w:shd w:val="clear" w:color="auto" w:fill="D9E2F3"/>
          </w:tcPr>
          <w:p w:rsidR="009709E4" w:rsidRPr="00C824E4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" w:type="pct"/>
            <w:shd w:val="clear" w:color="auto" w:fill="D9E2F3"/>
          </w:tcPr>
          <w:p w:rsidR="009709E4" w:rsidRPr="00C824E4" w:rsidRDefault="001679C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Día 1</w:t>
            </w:r>
          </w:p>
        </w:tc>
        <w:tc>
          <w:tcPr>
            <w:tcW w:w="725" w:type="pct"/>
            <w:shd w:val="clear" w:color="auto" w:fill="D9E2F3"/>
          </w:tcPr>
          <w:p w:rsidR="009709E4" w:rsidRPr="00C824E4" w:rsidRDefault="001679C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Día 2</w:t>
            </w:r>
          </w:p>
        </w:tc>
        <w:tc>
          <w:tcPr>
            <w:tcW w:w="678" w:type="pct"/>
            <w:shd w:val="clear" w:color="auto" w:fill="D9E2F3"/>
          </w:tcPr>
          <w:p w:rsidR="009709E4" w:rsidRPr="00C824E4" w:rsidRDefault="001679C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Día 3</w:t>
            </w:r>
          </w:p>
        </w:tc>
        <w:tc>
          <w:tcPr>
            <w:tcW w:w="1204" w:type="pct"/>
            <w:shd w:val="clear" w:color="auto" w:fill="D9E2F3"/>
          </w:tcPr>
          <w:p w:rsidR="009709E4" w:rsidRPr="00C824E4" w:rsidRDefault="001679C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Día 4</w:t>
            </w:r>
          </w:p>
        </w:tc>
        <w:tc>
          <w:tcPr>
            <w:tcW w:w="889" w:type="pct"/>
            <w:shd w:val="clear" w:color="auto" w:fill="D9E2F3"/>
          </w:tcPr>
          <w:p w:rsidR="009709E4" w:rsidRPr="00C824E4" w:rsidRDefault="001679CC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Día 5</w:t>
            </w:r>
          </w:p>
        </w:tc>
      </w:tr>
      <w:tr w:rsidR="00C824E4" w:rsidRPr="00C824E4" w:rsidTr="00C824E4">
        <w:trPr>
          <w:trHeight w:val="530"/>
        </w:trPr>
        <w:tc>
          <w:tcPr>
            <w:tcW w:w="776" w:type="pct"/>
            <w:shd w:val="clear" w:color="auto" w:fill="auto"/>
            <w:vAlign w:val="center"/>
          </w:tcPr>
          <w:p w:rsidR="0070525C" w:rsidRPr="00C824E4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727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8379E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824E4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7E422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824E4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3B612D" w:rsidRPr="00C824E4" w:rsidRDefault="003B612D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5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8379E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824E4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F437FE" w:rsidRPr="00C824E4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67286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824E4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F437FE" w:rsidRPr="00C824E4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8379E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824E4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7E422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824E4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F437FE" w:rsidRPr="00C824E4" w:rsidRDefault="00F437FE" w:rsidP="00C824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9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8379E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824E4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C824E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C824E4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C824E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31904088"/>
              <w:placeholder>
                <w:docPart w:val="1FFC53B51E634C039BB48786AF2E7D1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C824E4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C824E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C824E4" w:rsidRPr="00C824E4" w:rsidTr="00C824E4">
        <w:trPr>
          <w:trHeight w:val="530"/>
        </w:trPr>
        <w:tc>
          <w:tcPr>
            <w:tcW w:w="776" w:type="pct"/>
            <w:shd w:val="clear" w:color="auto" w:fill="auto"/>
            <w:vAlign w:val="center"/>
          </w:tcPr>
          <w:p w:rsidR="00672866" w:rsidRPr="00C824E4" w:rsidRDefault="00672866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727" w:type="pct"/>
            <w:shd w:val="clear" w:color="auto" w:fill="auto"/>
          </w:tcPr>
          <w:p w:rsidR="00672866" w:rsidRPr="00C824E4" w:rsidRDefault="00D0735C" w:rsidP="00B42CD5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9.LL.TE.5</w:t>
            </w:r>
            <w:r w:rsidR="00E66F9C" w:rsidRPr="00C824E4">
              <w:rPr>
                <w:rFonts w:ascii="Arial" w:hAnsi="Arial" w:cs="Arial"/>
                <w:sz w:val="20"/>
                <w:szCs w:val="20"/>
              </w:rPr>
              <w:t>, 9.E.I.10a</w:t>
            </w:r>
          </w:p>
        </w:tc>
        <w:tc>
          <w:tcPr>
            <w:tcW w:w="725" w:type="pct"/>
            <w:shd w:val="clear" w:color="auto" w:fill="auto"/>
          </w:tcPr>
          <w:p w:rsidR="00672866" w:rsidRPr="00C824E4" w:rsidRDefault="00D0735C" w:rsidP="00B42CD5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9.E.I.10a</w:t>
            </w:r>
          </w:p>
        </w:tc>
        <w:tc>
          <w:tcPr>
            <w:tcW w:w="678" w:type="pct"/>
            <w:shd w:val="clear" w:color="auto" w:fill="auto"/>
          </w:tcPr>
          <w:p w:rsidR="00672866" w:rsidRPr="00C824E4" w:rsidRDefault="00D0735C" w:rsidP="00B42CD5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9.E.TP.2</w:t>
            </w:r>
          </w:p>
        </w:tc>
        <w:tc>
          <w:tcPr>
            <w:tcW w:w="1204" w:type="pct"/>
            <w:shd w:val="clear" w:color="auto" w:fill="auto"/>
          </w:tcPr>
          <w:p w:rsidR="00672866" w:rsidRPr="00C824E4" w:rsidRDefault="00D0735C" w:rsidP="004D1C4E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9.E.PE.4</w:t>
            </w:r>
            <w:r w:rsidR="004D1C4E" w:rsidRPr="00C824E4">
              <w:rPr>
                <w:rFonts w:ascii="Arial" w:hAnsi="Arial" w:cs="Arial"/>
                <w:sz w:val="20"/>
                <w:szCs w:val="20"/>
              </w:rPr>
              <w:t>, 9.LL.ICD.</w:t>
            </w:r>
            <w:r w:rsidR="00025BE4" w:rsidRPr="00C824E4">
              <w:rPr>
                <w:rFonts w:ascii="Arial" w:hAnsi="Arial" w:cs="Arial"/>
                <w:sz w:val="20"/>
                <w:szCs w:val="20"/>
              </w:rPr>
              <w:t>3, 9.LL.TE.6</w:t>
            </w:r>
          </w:p>
        </w:tc>
        <w:tc>
          <w:tcPr>
            <w:tcW w:w="889" w:type="pct"/>
            <w:shd w:val="clear" w:color="auto" w:fill="auto"/>
          </w:tcPr>
          <w:p w:rsidR="00672866" w:rsidRPr="00C824E4" w:rsidRDefault="00D0735C" w:rsidP="00B42CD5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9.E.TP.3, 9.E.TP.3e</w:t>
            </w:r>
          </w:p>
        </w:tc>
      </w:tr>
      <w:tr w:rsidR="00C824E4" w:rsidRPr="00C824E4" w:rsidTr="00C824E4">
        <w:trPr>
          <w:trHeight w:val="713"/>
        </w:trPr>
        <w:tc>
          <w:tcPr>
            <w:tcW w:w="776" w:type="pct"/>
            <w:vAlign w:val="center"/>
          </w:tcPr>
          <w:p w:rsidR="009709E4" w:rsidRPr="00C824E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727" w:type="pct"/>
            <w:vAlign w:val="center"/>
          </w:tcPr>
          <w:p w:rsidR="009709E4" w:rsidRPr="00C824E4" w:rsidRDefault="00C824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124D0B" w:rsidRPr="00C824E4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725" w:type="pct"/>
            <w:vAlign w:val="center"/>
          </w:tcPr>
          <w:p w:rsidR="009709E4" w:rsidRPr="00C824E4" w:rsidRDefault="00C824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E399B" w:rsidRPr="00C824E4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Exploración</w:t>
                </w:r>
              </w:sdtContent>
            </w:sdt>
          </w:p>
        </w:tc>
        <w:tc>
          <w:tcPr>
            <w:tcW w:w="678" w:type="pct"/>
            <w:vAlign w:val="center"/>
          </w:tcPr>
          <w:p w:rsidR="009709E4" w:rsidRPr="00C824E4" w:rsidRDefault="00C824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4D1C4E" w:rsidRPr="00C824E4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Enseñanza Contextualizada</w:t>
                </w:r>
              </w:sdtContent>
            </w:sdt>
          </w:p>
        </w:tc>
        <w:tc>
          <w:tcPr>
            <w:tcW w:w="1204" w:type="pct"/>
            <w:vAlign w:val="center"/>
          </w:tcPr>
          <w:p w:rsidR="009709E4" w:rsidRPr="00C824E4" w:rsidRDefault="00C824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C1B36" w:rsidRPr="00C824E4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89" w:type="pct"/>
            <w:vAlign w:val="center"/>
          </w:tcPr>
          <w:p w:rsidR="009709E4" w:rsidRPr="00C824E4" w:rsidRDefault="00C824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C1B36" w:rsidRPr="00C824E4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Escritura Creativa</w:t>
                </w:r>
              </w:sdtContent>
            </w:sdt>
          </w:p>
        </w:tc>
      </w:tr>
      <w:tr w:rsidR="00C824E4" w:rsidRPr="00C824E4" w:rsidTr="00C824E4">
        <w:trPr>
          <w:trHeight w:val="58"/>
        </w:trPr>
        <w:tc>
          <w:tcPr>
            <w:tcW w:w="776" w:type="pct"/>
            <w:vAlign w:val="center"/>
          </w:tcPr>
          <w:p w:rsidR="001A098E" w:rsidRPr="00C824E4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727" w:type="pct"/>
          </w:tcPr>
          <w:p w:rsidR="009709E4" w:rsidRPr="00C824E4" w:rsidRDefault="00124D0B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El estudiante analiza la selección del autor ante la estructura, el orden de los eventos y el manejo de los recursos literarios. </w:t>
            </w:r>
          </w:p>
        </w:tc>
        <w:tc>
          <w:tcPr>
            <w:tcW w:w="725" w:type="pct"/>
          </w:tcPr>
          <w:p w:rsidR="009709E4" w:rsidRPr="00C824E4" w:rsidRDefault="00E9574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El estudiante desarrolla un escrito en la cual exponga y compare los elementos de la literatura hispanoamericana. </w:t>
            </w:r>
          </w:p>
        </w:tc>
        <w:tc>
          <w:tcPr>
            <w:tcW w:w="678" w:type="pct"/>
          </w:tcPr>
          <w:p w:rsidR="009709E4" w:rsidRPr="00C824E4" w:rsidRDefault="00BE399B" w:rsidP="00D605B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El estudiante escribe fichas bibliográficas </w:t>
            </w:r>
            <w:r w:rsidR="00D605BA" w:rsidRPr="00C824E4">
              <w:rPr>
                <w:rFonts w:ascii="Arial" w:hAnsi="Arial" w:cs="Arial"/>
                <w:sz w:val="20"/>
                <w:szCs w:val="20"/>
              </w:rPr>
              <w:t>de obras teatrales.</w:t>
            </w:r>
          </w:p>
        </w:tc>
        <w:tc>
          <w:tcPr>
            <w:tcW w:w="1204" w:type="pct"/>
          </w:tcPr>
          <w:p w:rsidR="00025BE4" w:rsidRPr="00C824E4" w:rsidRDefault="004D1C4E" w:rsidP="00025BE4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El estudiante desarrolla un escrito en la cual evalúa </w:t>
            </w:r>
            <w:r w:rsidR="00025BE4" w:rsidRPr="00C824E4">
              <w:rPr>
                <w:rFonts w:ascii="Arial" w:hAnsi="Arial" w:cs="Arial"/>
                <w:sz w:val="20"/>
                <w:szCs w:val="20"/>
              </w:rPr>
              <w:t>el desarrollo de los personajes dentro de una obra y las perspectivas culturales que se encuentra en una obra.</w:t>
            </w:r>
          </w:p>
        </w:tc>
        <w:tc>
          <w:tcPr>
            <w:tcW w:w="889" w:type="pct"/>
          </w:tcPr>
          <w:p w:rsidR="009709E4" w:rsidRPr="00C824E4" w:rsidRDefault="008152C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El estudiante escribe un diálogo que le dé continuidad a la obra. </w:t>
            </w:r>
          </w:p>
        </w:tc>
      </w:tr>
      <w:tr w:rsidR="00C824E4" w:rsidRPr="00C824E4" w:rsidTr="00C824E4">
        <w:trPr>
          <w:trHeight w:val="58"/>
        </w:trPr>
        <w:tc>
          <w:tcPr>
            <w:tcW w:w="776" w:type="pct"/>
            <w:vAlign w:val="center"/>
          </w:tcPr>
          <w:p w:rsidR="00AA0738" w:rsidRPr="00C824E4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C824E4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727" w:type="pct"/>
          </w:tcPr>
          <w:p w:rsidR="0021004F" w:rsidRPr="00C824E4" w:rsidRDefault="00B35CA5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ja-JP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El maestro le pregunta</w:t>
            </w:r>
            <w:r w:rsidR="008379E4" w:rsidRPr="00C824E4">
              <w:rPr>
                <w:rFonts w:ascii="Arial" w:hAnsi="Arial" w:cs="Arial"/>
                <w:sz w:val="20"/>
                <w:szCs w:val="20"/>
              </w:rPr>
              <w:t xml:space="preserve"> a los estudiantes sobre lo que recuerdan acerca del concepto novela. Harán un diagrama de Venn para distinguir este del cuento. </w:t>
            </w:r>
          </w:p>
          <w:p w:rsidR="00B402A6" w:rsidRPr="00C824E4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" w:type="pct"/>
          </w:tcPr>
          <w:p w:rsidR="00124D0B" w:rsidRPr="00C824E4" w:rsidRDefault="00124D0B" w:rsidP="00E3124B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Se le mostrará a los estudiantes, en una mesa de exhibición, algunas de las obras puertorriqueñas significativas (se debe ilustrar las obras que se han leído o que ellos hayan leído en grados </w:t>
            </w: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anteriores; coordinar con biblioteca). Debe permitir a los estudiantes que observen cada una de las obras y lean lo que aparece en la contraportada.  Luego, conversarán sobre qué aspectos en comunes y diferentes tienen esas obras que se han leído. El maestro puede escribir los comentarios de los estudiantes en la pizarra o escoger un anotador. </w:t>
            </w:r>
          </w:p>
          <w:p w:rsidR="009709E4" w:rsidRPr="00C824E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pct"/>
          </w:tcPr>
          <w:p w:rsidR="0021004F" w:rsidRPr="00C824E4" w:rsidRDefault="008B1D17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Se comenzará la clase con la siguiente situación: “Usted es un dramaturgo y se hizo </w:t>
            </w:r>
            <w:r w:rsidR="00B11439" w:rsidRPr="00C824E4">
              <w:rPr>
                <w:rFonts w:ascii="Arial" w:hAnsi="Arial" w:cs="Arial"/>
                <w:sz w:val="20"/>
                <w:szCs w:val="20"/>
              </w:rPr>
              <w:t>una reseña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 de su obra. Sin embargo, no le reconocieron a usted como escrito de la misma, sino a otro </w:t>
            </w: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dramaturgo”. ¿Cómo usted se sentiría si le reconocen sus trabajos y esfuerzos a otra persona? A partir de ahí se reflexionará sobre la importancia de reconocer el trabajo de las personas, con la información exacta de la obra. </w:t>
            </w:r>
          </w:p>
          <w:p w:rsidR="009709E4" w:rsidRPr="00C824E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4" w:type="pct"/>
          </w:tcPr>
          <w:p w:rsidR="009709E4" w:rsidRPr="00C824E4" w:rsidRDefault="00025BE4" w:rsidP="00E3124B">
            <w:pPr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>Se iniciará l</w:t>
            </w:r>
            <w:r w:rsidR="00E3124B" w:rsidRPr="00C824E4">
              <w:rPr>
                <w:rFonts w:ascii="Arial" w:hAnsi="Arial" w:cs="Arial"/>
                <w:sz w:val="20"/>
                <w:szCs w:val="20"/>
              </w:rPr>
              <w:t xml:space="preserve">a clase presentando el título: </w:t>
            </w:r>
            <w:r w:rsidR="00E3124B" w:rsidRPr="00C824E4">
              <w:rPr>
                <w:rFonts w:ascii="Arial" w:hAnsi="Arial" w:cs="Arial"/>
                <w:i/>
                <w:sz w:val="20"/>
                <w:szCs w:val="20"/>
              </w:rPr>
              <w:t>Tiempo muerto</w:t>
            </w:r>
            <w:r w:rsidRPr="00C824E4">
              <w:rPr>
                <w:rFonts w:ascii="Arial" w:hAnsi="Arial" w:cs="Arial"/>
                <w:sz w:val="20"/>
                <w:szCs w:val="20"/>
              </w:rPr>
              <w:t>. Los estudiantes reaccionarán al título, estableciendo su significado. Luego se les pondrá un video en la cual se presentan imágenes d</w:t>
            </w:r>
            <w:r w:rsidR="005A7AD2" w:rsidRPr="00C824E4">
              <w:rPr>
                <w:rFonts w:ascii="Arial" w:hAnsi="Arial" w:cs="Arial"/>
                <w:sz w:val="20"/>
                <w:szCs w:val="20"/>
              </w:rPr>
              <w:t>e lo que es tiempo muerto. El ví</w:t>
            </w:r>
            <w:r w:rsidRPr="00C824E4">
              <w:rPr>
                <w:rFonts w:ascii="Arial" w:hAnsi="Arial" w:cs="Arial"/>
                <w:sz w:val="20"/>
                <w:szCs w:val="20"/>
              </w:rPr>
              <w:t>deo se titula: “Tiempo muerto” de Cheo Feliciano</w:t>
            </w:r>
            <w:r w:rsidR="00D05152" w:rsidRPr="00C824E4">
              <w:rPr>
                <w:rFonts w:ascii="Arial" w:hAnsi="Arial" w:cs="Arial"/>
                <w:sz w:val="20"/>
                <w:szCs w:val="20"/>
              </w:rPr>
              <w:t xml:space="preserve"> (</w:t>
            </w:r>
            <w:hyperlink r:id="rId9" w:history="1">
              <w:r w:rsidR="00E95746" w:rsidRPr="00C824E4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t>https://www.youtube.com/watch?v=YoLRXw</w:t>
              </w:r>
              <w:r w:rsidR="00E95746" w:rsidRPr="00C824E4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lastRenderedPageBreak/>
                <w:t>Ow4PE</w:t>
              </w:r>
            </w:hyperlink>
            <w:r w:rsidR="00E95746" w:rsidRPr="00C824E4">
              <w:rPr>
                <w:rFonts w:ascii="Arial" w:hAnsi="Arial" w:cs="Arial"/>
                <w:sz w:val="20"/>
                <w:szCs w:val="20"/>
              </w:rPr>
              <w:t>)</w:t>
            </w:r>
            <w:r w:rsidR="005A7AD2" w:rsidRPr="00C824E4">
              <w:rPr>
                <w:rFonts w:ascii="Arial" w:hAnsi="Arial" w:cs="Arial"/>
                <w:sz w:val="20"/>
                <w:szCs w:val="20"/>
              </w:rPr>
              <w:t xml:space="preserve"> Luego de ver el ví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deo, discutirán sobre los aspectos fundamentales que se presentan, sobre todo, el significado de tiempo. </w:t>
            </w:r>
          </w:p>
          <w:p w:rsidR="00D05152" w:rsidRPr="00C824E4" w:rsidRDefault="00D05152" w:rsidP="004D1C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05152" w:rsidRPr="00C824E4" w:rsidRDefault="00D05152" w:rsidP="004D1C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9" w:type="pct"/>
          </w:tcPr>
          <w:p w:rsidR="00CB0EB1" w:rsidRPr="00C824E4" w:rsidRDefault="00C824E4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807237669"/>
                <w:placeholder>
                  <w:docPart w:val="18BFA6AD3884441DBBE98009F9907AE2"/>
                </w:placeholder>
                <w:showingPlcHdr/>
                <w:dropDownList>
                  <w:listItem w:value="Choose an item."/>
                  <w:listItem w:displayText="Exploración" w:value="Exploración"/>
                  <w:listItem w:displayText="Presentación del tema" w:value="Presentación del tema"/>
                  <w:listItem w:displayText="Discusión de la asignación" w:value="Discusión de la asignación"/>
                  <w:listItem w:displayText="Repaso de la clase anterior" w:value="Repaso de la clase anterior"/>
                  <w:listItem w:displayText="Introducción: destrezas o temas" w:value="Introducción: destrezas o temas"/>
                  <w:listItem w:displayText="Discusión del vocabulario" w:value="Discusión del vocabulario"/>
                  <w:listItem w:displayText="Discusión de una noticia" w:value="Discusión de una noticia"/>
                  <w:listItem w:displayText="Presentación de ejercicios" w:value="Presentación de ejercicios"/>
                  <w:listItem w:displayText="Conversación Socializada" w:value="Conversación Socializada"/>
                  <w:listItem w:displayText="Actividad de Avalúo" w:value="Actividad de Avalúo"/>
                  <w:listItem w:displayText="Objetivos del aprendizaje y expectativas" w:value="Objetivos del aprendizaje y expectativas"/>
                  <w:listItem w:displayText="Preguntas abiertas" w:value="Preguntas abiertas"/>
                  <w:listItem w:displayText="Reflexión diaria" w:value="Reflexión diaria"/>
                </w:dropDownList>
              </w:sdtPr>
              <w:sdtEndPr/>
              <w:sdtContent>
                <w:r w:rsidR="00CB0EB1" w:rsidRPr="00C824E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C824E4" w:rsidRDefault="008152C7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El maestro improvisará un diálogo (planificado) con otro estudiante, en el cual el maestro le felicita porque sacó buenas notas. El estudiante llama a un compañero y le dijo que sacó buenas notas gracias a que él </w:t>
            </w: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se copiaba. El maestro lo escucha y le dice que eso no es adecuado, porque aunque tiene buenas notas, la honestidad en su proceso de aprendizaje, está ausente. </w:t>
            </w:r>
          </w:p>
          <w:p w:rsidR="009709E4" w:rsidRPr="00C824E4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4E4" w:rsidRPr="00C824E4" w:rsidTr="00C824E4">
        <w:trPr>
          <w:trHeight w:val="58"/>
        </w:trPr>
        <w:tc>
          <w:tcPr>
            <w:tcW w:w="776" w:type="pct"/>
            <w:vAlign w:val="center"/>
          </w:tcPr>
          <w:p w:rsidR="009709E4" w:rsidRPr="00C824E4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C824E4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727" w:type="pct"/>
          </w:tcPr>
          <w:p w:rsidR="008379E4" w:rsidRPr="00C824E4" w:rsidRDefault="008379E4" w:rsidP="008379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El maestro asigna un segmento o capítulo de </w:t>
            </w:r>
            <w:r w:rsidR="00E66F9C" w:rsidRPr="00C824E4">
              <w:rPr>
                <w:rFonts w:ascii="Arial" w:hAnsi="Arial" w:cs="Arial"/>
                <w:sz w:val="20"/>
                <w:szCs w:val="20"/>
              </w:rPr>
              <w:t>la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 novela</w:t>
            </w:r>
            <w:r w:rsidR="003069BE" w:rsidRPr="00C824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66F9C" w:rsidRPr="00C824E4">
              <w:rPr>
                <w:rFonts w:ascii="Arial" w:hAnsi="Arial" w:cs="Arial"/>
                <w:i/>
                <w:sz w:val="20"/>
                <w:szCs w:val="20"/>
              </w:rPr>
              <w:t>El caso de la actriz que nadie quería</w:t>
            </w:r>
            <w:r w:rsidR="00E66F9C" w:rsidRPr="00C824E4">
              <w:rPr>
                <w:rFonts w:ascii="Arial" w:hAnsi="Arial" w:cs="Arial"/>
                <w:sz w:val="20"/>
                <w:szCs w:val="20"/>
              </w:rPr>
              <w:t>,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 para su lectura</w:t>
            </w:r>
            <w:r w:rsidR="00E66F9C" w:rsidRPr="00C824E4">
              <w:rPr>
                <w:rFonts w:ascii="Arial" w:hAnsi="Arial" w:cs="Arial"/>
                <w:sz w:val="20"/>
                <w:szCs w:val="20"/>
              </w:rPr>
              <w:t xml:space="preserve"> (se recomienda el capítulo 7 y leer por encima otros capítulos para tener nociones generales de él)</w:t>
            </w:r>
            <w:r w:rsidRPr="00C824E4">
              <w:rPr>
                <w:rFonts w:ascii="Arial" w:hAnsi="Arial" w:cs="Arial"/>
                <w:sz w:val="20"/>
                <w:szCs w:val="20"/>
              </w:rPr>
              <w:t>. Los estudiantes analizan y contestan a las siguientes preguntas: ¿Cuál es la estructura del texto? ¿Cómo el autor organiza el texto?</w:t>
            </w:r>
          </w:p>
          <w:p w:rsidR="008379E4" w:rsidRPr="00C824E4" w:rsidRDefault="008379E4" w:rsidP="008379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¿Cómo se desarrollan las tramas paralelas en la historia, la secuencia de eventos?</w:t>
            </w:r>
          </w:p>
          <w:p w:rsidR="00B402A6" w:rsidRPr="00C824E4" w:rsidRDefault="008379E4" w:rsidP="008379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¿Qué elementos utiliza el autor para cautivar al </w:t>
            </w: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>lector (suspenso, sorpresa)?</w:t>
            </w:r>
          </w:p>
        </w:tc>
        <w:tc>
          <w:tcPr>
            <w:tcW w:w="725" w:type="pct"/>
          </w:tcPr>
          <w:p w:rsidR="009709E4" w:rsidRPr="00C824E4" w:rsidRDefault="008379E4" w:rsidP="00BE39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>Los estudiantes escrib</w:t>
            </w:r>
            <w:r w:rsidR="00124D0B" w:rsidRPr="00C824E4">
              <w:rPr>
                <w:rFonts w:ascii="Arial" w:hAnsi="Arial" w:cs="Arial"/>
                <w:sz w:val="20"/>
                <w:szCs w:val="20"/>
              </w:rPr>
              <w:t xml:space="preserve">irán un ensayo claro, </w:t>
            </w:r>
            <w:r w:rsidRPr="00C824E4">
              <w:rPr>
                <w:rFonts w:ascii="Arial" w:hAnsi="Arial" w:cs="Arial"/>
                <w:sz w:val="20"/>
                <w:szCs w:val="20"/>
              </w:rPr>
              <w:t>coherente y lógic</w:t>
            </w:r>
            <w:r w:rsidR="00124D0B" w:rsidRPr="00C824E4">
              <w:rPr>
                <w:rFonts w:ascii="Arial" w:hAnsi="Arial" w:cs="Arial"/>
                <w:sz w:val="20"/>
                <w:szCs w:val="20"/>
              </w:rPr>
              <w:t>o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 sobre los elementos literarios que, según su apreciación y conocimientos, distingu</w:t>
            </w:r>
            <w:r w:rsidR="00124D0B" w:rsidRPr="00C824E4">
              <w:rPr>
                <w:rFonts w:ascii="Arial" w:hAnsi="Arial" w:cs="Arial"/>
                <w:sz w:val="20"/>
                <w:szCs w:val="20"/>
              </w:rPr>
              <w:t>en las obras hispanoamericanas o puertorriqueñas</w:t>
            </w:r>
            <w:r w:rsidRPr="00C824E4">
              <w:rPr>
                <w:rFonts w:ascii="Arial" w:hAnsi="Arial" w:cs="Arial"/>
                <w:sz w:val="20"/>
                <w:szCs w:val="20"/>
              </w:rPr>
              <w:t>.</w:t>
            </w:r>
            <w:r w:rsidR="00BE399B" w:rsidRPr="00C824E4">
              <w:rPr>
                <w:rFonts w:ascii="Arial" w:hAnsi="Arial" w:cs="Arial"/>
                <w:sz w:val="20"/>
                <w:szCs w:val="20"/>
              </w:rPr>
              <w:t xml:space="preserve"> El maestro iniciará el escrito con el colectivo, siguiendo el proceso de escritura: guiar a los estudiantes a hacer una tormenta de ideas y compartirla con el pleno; luego, dejarles escribir su primer borrador. El maestro permitirá que los estudiantes se ayuden a editar sus trabajos. Luego </w:t>
            </w:r>
            <w:r w:rsidR="00BE399B"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el maestro coteja y el estudiante, de ser necesario, edita su trabajo y entrega el escrito, sin errores. </w:t>
            </w:r>
          </w:p>
        </w:tc>
        <w:tc>
          <w:tcPr>
            <w:tcW w:w="678" w:type="pct"/>
          </w:tcPr>
          <w:p w:rsidR="00E95746" w:rsidRPr="00C824E4" w:rsidRDefault="00E95746" w:rsidP="00E9574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Se ofrecerá un taller sobre cómo </w:t>
            </w:r>
            <w:r w:rsidR="008B1D17" w:rsidRPr="00C824E4">
              <w:rPr>
                <w:rFonts w:ascii="Arial" w:hAnsi="Arial" w:cs="Arial"/>
                <w:sz w:val="20"/>
                <w:szCs w:val="20"/>
              </w:rPr>
              <w:t>preparar fichas bibliográficas. Se practicará con la información de textos leídos y discutidos en clases.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709E4" w:rsidRPr="00C824E4" w:rsidRDefault="009709E4" w:rsidP="008379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4" w:type="pct"/>
          </w:tcPr>
          <w:p w:rsidR="009709E4" w:rsidRPr="00C824E4" w:rsidRDefault="00025BE4" w:rsidP="004D1C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Se leerá de forma teatr</w:t>
            </w:r>
            <w:r w:rsidR="008152C7" w:rsidRPr="00C824E4">
              <w:rPr>
                <w:rFonts w:ascii="Arial" w:hAnsi="Arial" w:cs="Arial"/>
                <w:sz w:val="20"/>
                <w:szCs w:val="20"/>
              </w:rPr>
              <w:t>alizada el fragmento de la obra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5A7AD2" w:rsidRPr="00C824E4">
              <w:rPr>
                <w:rFonts w:ascii="Arial" w:hAnsi="Arial" w:cs="Arial"/>
                <w:i/>
                <w:sz w:val="20"/>
                <w:szCs w:val="20"/>
              </w:rPr>
              <w:t>Tiempo muerto</w:t>
            </w:r>
            <w:r w:rsidRPr="00C824E4">
              <w:rPr>
                <w:rFonts w:ascii="Arial" w:hAnsi="Arial" w:cs="Arial"/>
                <w:sz w:val="20"/>
                <w:szCs w:val="20"/>
              </w:rPr>
              <w:t>. A medida que se va leyendo, se van discutiend</w:t>
            </w:r>
            <w:r w:rsidR="008152C7" w:rsidRPr="00C824E4">
              <w:rPr>
                <w:rFonts w:ascii="Arial" w:hAnsi="Arial" w:cs="Arial"/>
                <w:sz w:val="20"/>
                <w:szCs w:val="20"/>
              </w:rPr>
              <w:t xml:space="preserve">o los aspectos más importantes: personajes, conflicto, contexto en que se desarrolla, la perspectiva del autor en cuanto el problema. </w:t>
            </w:r>
          </w:p>
        </w:tc>
        <w:tc>
          <w:tcPr>
            <w:tcW w:w="889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667632158"/>
              <w:placeholder>
                <w:docPart w:val="CDACE43F76534500AC6A3610385AC57E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C824E4" w:rsidRDefault="00CB0EB1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C824E4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C824E4" w:rsidRDefault="000E67AA" w:rsidP="000E67A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En parejas, los estudiantes e</w:t>
            </w:r>
            <w:r w:rsidR="008379E4" w:rsidRPr="00C824E4">
              <w:rPr>
                <w:rFonts w:ascii="Arial" w:hAnsi="Arial" w:cs="Arial"/>
                <w:sz w:val="20"/>
                <w:szCs w:val="20"/>
              </w:rPr>
              <w:t>scribe</w:t>
            </w:r>
            <w:r w:rsidRPr="00C824E4">
              <w:rPr>
                <w:rFonts w:ascii="Arial" w:hAnsi="Arial" w:cs="Arial"/>
                <w:sz w:val="20"/>
                <w:szCs w:val="20"/>
              </w:rPr>
              <w:t xml:space="preserve">n </w:t>
            </w:r>
            <w:r w:rsidR="008379E4" w:rsidRPr="00C824E4">
              <w:rPr>
                <w:rFonts w:ascii="Arial" w:hAnsi="Arial" w:cs="Arial"/>
                <w:sz w:val="20"/>
                <w:szCs w:val="20"/>
              </w:rPr>
              <w:t xml:space="preserve"> diálogo</w:t>
            </w:r>
            <w:r w:rsidRPr="00C824E4">
              <w:rPr>
                <w:rFonts w:ascii="Arial" w:hAnsi="Arial" w:cs="Arial"/>
                <w:sz w:val="20"/>
                <w:szCs w:val="20"/>
              </w:rPr>
              <w:t>s</w:t>
            </w:r>
            <w:r w:rsidR="008379E4" w:rsidRPr="00C824E4">
              <w:rPr>
                <w:rFonts w:ascii="Arial" w:hAnsi="Arial" w:cs="Arial"/>
                <w:sz w:val="20"/>
                <w:szCs w:val="20"/>
              </w:rPr>
              <w:t xml:space="preserve"> corto</w:t>
            </w:r>
            <w:r w:rsidRPr="00C824E4">
              <w:rPr>
                <w:rFonts w:ascii="Arial" w:hAnsi="Arial" w:cs="Arial"/>
                <w:sz w:val="20"/>
                <w:szCs w:val="20"/>
              </w:rPr>
              <w:t>s</w:t>
            </w:r>
            <w:r w:rsidR="008379E4" w:rsidRPr="00C824E4">
              <w:rPr>
                <w:rFonts w:ascii="Arial" w:hAnsi="Arial" w:cs="Arial"/>
                <w:sz w:val="20"/>
                <w:szCs w:val="20"/>
              </w:rPr>
              <w:t xml:space="preserve"> como alternativa o un final </w:t>
            </w:r>
            <w:r w:rsidR="008152C7" w:rsidRPr="00C824E4">
              <w:rPr>
                <w:rFonts w:ascii="Arial" w:hAnsi="Arial" w:cs="Arial"/>
                <w:sz w:val="20"/>
                <w:szCs w:val="20"/>
              </w:rPr>
              <w:t>para</w:t>
            </w:r>
            <w:r w:rsidR="008379E4" w:rsidRPr="00C824E4">
              <w:rPr>
                <w:rFonts w:ascii="Arial" w:hAnsi="Arial" w:cs="Arial"/>
                <w:sz w:val="20"/>
                <w:szCs w:val="20"/>
              </w:rPr>
              <w:t xml:space="preserve"> obra teatral  estudiada. </w:t>
            </w:r>
            <w:r w:rsidR="008152C7" w:rsidRPr="00C824E4">
              <w:rPr>
                <w:rFonts w:ascii="Arial" w:hAnsi="Arial" w:cs="Arial"/>
                <w:sz w:val="20"/>
                <w:szCs w:val="20"/>
              </w:rPr>
              <w:t>Incluye algún recurso literario.</w:t>
            </w:r>
          </w:p>
        </w:tc>
      </w:tr>
      <w:tr w:rsidR="00C824E4" w:rsidRPr="00C824E4" w:rsidTr="00C824E4">
        <w:trPr>
          <w:trHeight w:val="1898"/>
        </w:trPr>
        <w:tc>
          <w:tcPr>
            <w:tcW w:w="776" w:type="pct"/>
            <w:vAlign w:val="center"/>
          </w:tcPr>
          <w:p w:rsidR="009709E4" w:rsidRPr="00C824E4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C824E4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727" w:type="pct"/>
          </w:tcPr>
          <w:p w:rsidR="009709E4" w:rsidRPr="00C824E4" w:rsidRDefault="00E66F9C" w:rsidP="00671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Se realizará una discusión sobre el trabajo realizado. El maestro solo moderará la discusión, ya que debe darle a los estudiantes total participación activa. </w:t>
            </w:r>
          </w:p>
        </w:tc>
        <w:tc>
          <w:tcPr>
            <w:tcW w:w="725" w:type="pct"/>
          </w:tcPr>
          <w:p w:rsidR="009709E4" w:rsidRPr="00C824E4" w:rsidRDefault="00BE399B" w:rsidP="00671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Se dará espacio a que los estudiantes que voluntariamente deseen, compartan sobre lo que escribieron acerca de los elementos que distinguen nuestra literatura hispanoamericana o puertorriqueña. </w:t>
            </w:r>
          </w:p>
        </w:tc>
        <w:tc>
          <w:tcPr>
            <w:tcW w:w="678" w:type="pct"/>
          </w:tcPr>
          <w:p w:rsidR="00E95746" w:rsidRPr="00C824E4" w:rsidRDefault="00E95746" w:rsidP="00E9574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Escribe una ficha bibliográfica para cada obra de</w:t>
            </w:r>
            <w:r w:rsidR="00C824E4" w:rsidRPr="00C824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824E4">
              <w:rPr>
                <w:rFonts w:ascii="Arial" w:hAnsi="Arial" w:cs="Arial"/>
                <w:sz w:val="20"/>
                <w:szCs w:val="20"/>
              </w:rPr>
              <w:t>teatro leída y vista en clase-- Incluye el autor</w:t>
            </w:r>
            <w:r w:rsidR="00C824E4" w:rsidRPr="00C824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824E4">
              <w:rPr>
                <w:rFonts w:ascii="Arial" w:hAnsi="Arial" w:cs="Arial"/>
                <w:sz w:val="20"/>
                <w:szCs w:val="20"/>
              </w:rPr>
              <w:t>(dramaturgo), director, nombres de los actores</w:t>
            </w:r>
            <w:r w:rsidR="00C824E4" w:rsidRPr="00C824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824E4">
              <w:rPr>
                <w:rFonts w:ascii="Arial" w:hAnsi="Arial" w:cs="Arial"/>
                <w:sz w:val="20"/>
                <w:szCs w:val="20"/>
              </w:rPr>
              <w:t>principales, tipo de teatro, duración, tiempo, número</w:t>
            </w:r>
          </w:p>
          <w:p w:rsidR="00E95746" w:rsidRPr="00C824E4" w:rsidRDefault="00E95746" w:rsidP="00E9574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de actos, escenas, conflicto principal y un resumen de</w:t>
            </w:r>
          </w:p>
          <w:p w:rsidR="009709E4" w:rsidRPr="00C824E4" w:rsidRDefault="00E95746" w:rsidP="00E9574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824E4">
              <w:rPr>
                <w:rFonts w:ascii="Arial" w:hAnsi="Arial" w:cs="Arial"/>
                <w:sz w:val="20"/>
                <w:szCs w:val="20"/>
              </w:rPr>
              <w:t>la</w:t>
            </w:r>
            <w:proofErr w:type="gramEnd"/>
            <w:r w:rsidRPr="00C824E4">
              <w:rPr>
                <w:rFonts w:ascii="Arial" w:hAnsi="Arial" w:cs="Arial"/>
                <w:sz w:val="20"/>
                <w:szCs w:val="20"/>
              </w:rPr>
              <w:t xml:space="preserve"> obra.</w:t>
            </w:r>
            <w:r w:rsidR="005B512A" w:rsidRPr="00C824E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04" w:type="pct"/>
          </w:tcPr>
          <w:p w:rsidR="00C26DAF" w:rsidRPr="00C824E4" w:rsidRDefault="004D1C4E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Escribe varios párrafos (ensayo) para la evaluación de cada una de las siguientes áreas de la obra teatral: las características de los personajes, sus roles, sus motivaciones y sus conflictos. Comienza con un párrafo introductorio a base de la información de la ficha bibliográfica.</w:t>
            </w:r>
          </w:p>
          <w:p w:rsidR="009709E4" w:rsidRPr="00C824E4" w:rsidRDefault="009709E4" w:rsidP="00E27FB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9" w:type="pct"/>
          </w:tcPr>
          <w:p w:rsidR="009709E4" w:rsidRPr="00C824E4" w:rsidRDefault="000E67AA" w:rsidP="00671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Lectura de los diálogos. </w:t>
            </w:r>
            <w:r w:rsidR="004335C9" w:rsidRPr="00C824E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824E4" w:rsidRPr="00C824E4" w:rsidTr="00C824E4">
        <w:trPr>
          <w:trHeight w:val="58"/>
        </w:trPr>
        <w:tc>
          <w:tcPr>
            <w:tcW w:w="776" w:type="pct"/>
            <w:vAlign w:val="center"/>
          </w:tcPr>
          <w:p w:rsidR="00686827" w:rsidRPr="00C824E4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727" w:type="pct"/>
          </w:tcPr>
          <w:p w:rsidR="009B1917" w:rsidRPr="00C824E4" w:rsidRDefault="00E66F9C" w:rsidP="00671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Preguntas dirigidas sobre el autor, la trama y los elementos literarios. </w:t>
            </w:r>
          </w:p>
        </w:tc>
        <w:tc>
          <w:tcPr>
            <w:tcW w:w="725" w:type="pct"/>
          </w:tcPr>
          <w:p w:rsidR="00686827" w:rsidRPr="00C824E4" w:rsidRDefault="00BE399B" w:rsidP="00671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Escritura de un ensayo </w:t>
            </w:r>
          </w:p>
        </w:tc>
        <w:tc>
          <w:tcPr>
            <w:tcW w:w="678" w:type="pct"/>
          </w:tcPr>
          <w:p w:rsidR="00686827" w:rsidRPr="00C824E4" w:rsidRDefault="00CC1B36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Escribe fichas </w:t>
            </w:r>
            <w:r w:rsidR="00C824E4" w:rsidRPr="00C824E4">
              <w:rPr>
                <w:rFonts w:ascii="Arial" w:hAnsi="Arial" w:cs="Arial"/>
                <w:sz w:val="20"/>
                <w:szCs w:val="20"/>
              </w:rPr>
              <w:t>b</w:t>
            </w:r>
            <w:r w:rsidRPr="00C824E4">
              <w:rPr>
                <w:rFonts w:ascii="Arial" w:hAnsi="Arial" w:cs="Arial"/>
                <w:sz w:val="20"/>
                <w:szCs w:val="20"/>
              </w:rPr>
              <w:t>ibliográficas</w:t>
            </w:r>
          </w:p>
        </w:tc>
        <w:tc>
          <w:tcPr>
            <w:tcW w:w="1204" w:type="pct"/>
          </w:tcPr>
          <w:p w:rsidR="00686827" w:rsidRPr="00C824E4" w:rsidRDefault="008152C7" w:rsidP="00671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Escritura de un ensayo (párrafos)</w:t>
            </w:r>
          </w:p>
        </w:tc>
        <w:tc>
          <w:tcPr>
            <w:tcW w:w="889" w:type="pct"/>
          </w:tcPr>
          <w:p w:rsidR="00686827" w:rsidRPr="00C824E4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C1B36" w:rsidRPr="00C824E4" w:rsidRDefault="00CC1B3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Escribe diálogos</w:t>
            </w:r>
          </w:p>
        </w:tc>
      </w:tr>
      <w:tr w:rsidR="00C824E4" w:rsidRPr="00C824E4" w:rsidTr="00C824E4">
        <w:trPr>
          <w:trHeight w:val="980"/>
        </w:trPr>
        <w:tc>
          <w:tcPr>
            <w:tcW w:w="776" w:type="pct"/>
            <w:vAlign w:val="center"/>
          </w:tcPr>
          <w:p w:rsidR="00AA0738" w:rsidRPr="00C824E4" w:rsidRDefault="00AA0738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727" w:type="pct"/>
          </w:tcPr>
          <w:p w:rsidR="00AA0738" w:rsidRPr="00C824E4" w:rsidRDefault="0021004F" w:rsidP="00C824E4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 xml:space="preserve">Otros: </w:t>
            </w:r>
            <w:r w:rsidR="00B35CA5" w:rsidRPr="00C824E4">
              <w:rPr>
                <w:rFonts w:ascii="Arial" w:hAnsi="Arial" w:cs="Arial"/>
                <w:sz w:val="20"/>
                <w:szCs w:val="20"/>
              </w:rPr>
              <w:t xml:space="preserve">novela: </w:t>
            </w:r>
            <w:r w:rsidR="00E66F9C" w:rsidRPr="00C824E4">
              <w:rPr>
                <w:rFonts w:ascii="Arial" w:hAnsi="Arial" w:cs="Arial"/>
                <w:i/>
                <w:sz w:val="20"/>
                <w:szCs w:val="20"/>
              </w:rPr>
              <w:t>El cas</w:t>
            </w:r>
            <w:r w:rsidR="00B35CA5" w:rsidRPr="00C824E4">
              <w:rPr>
                <w:rFonts w:ascii="Arial" w:hAnsi="Arial" w:cs="Arial"/>
                <w:i/>
                <w:sz w:val="20"/>
                <w:szCs w:val="20"/>
              </w:rPr>
              <w:t>o de la actriz que nadie quería</w:t>
            </w:r>
          </w:p>
        </w:tc>
        <w:tc>
          <w:tcPr>
            <w:tcW w:w="725" w:type="pct"/>
          </w:tcPr>
          <w:p w:rsidR="0021004F" w:rsidRPr="00C824E4" w:rsidRDefault="0021004F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Otros: _______________</w:t>
            </w:r>
          </w:p>
        </w:tc>
        <w:tc>
          <w:tcPr>
            <w:tcW w:w="678" w:type="pct"/>
          </w:tcPr>
          <w:p w:rsidR="00AA0738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Otros: ______________</w:t>
            </w:r>
          </w:p>
        </w:tc>
        <w:tc>
          <w:tcPr>
            <w:tcW w:w="1204" w:type="pct"/>
          </w:tcPr>
          <w:p w:rsidR="00AA0738" w:rsidRPr="00C824E4" w:rsidRDefault="00A93688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89" w:type="pct"/>
          </w:tcPr>
          <w:p w:rsidR="00AA0738" w:rsidRPr="00C824E4" w:rsidRDefault="00A93688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C824E4" w:rsidRPr="00C824E4" w:rsidTr="00C824E4">
        <w:trPr>
          <w:trHeight w:val="278"/>
        </w:trPr>
        <w:tc>
          <w:tcPr>
            <w:tcW w:w="776" w:type="pct"/>
            <w:vAlign w:val="center"/>
          </w:tcPr>
          <w:p w:rsidR="00CB0EB1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727" w:type="pct"/>
          </w:tcPr>
          <w:p w:rsidR="00CB0EB1" w:rsidRPr="00C824E4" w:rsidRDefault="00CB0EB1" w:rsidP="00C824E4">
            <w:pPr>
              <w:spacing w:after="0"/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" w:type="pct"/>
          </w:tcPr>
          <w:p w:rsidR="00CB0EB1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pct"/>
          </w:tcPr>
          <w:p w:rsidR="00CB0EB1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4" w:type="pct"/>
          </w:tcPr>
          <w:p w:rsidR="00CB0EB1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9" w:type="pct"/>
          </w:tcPr>
          <w:p w:rsidR="00CB0EB1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24E4" w:rsidRPr="00C824E4" w:rsidTr="00C824E4">
        <w:trPr>
          <w:trHeight w:val="392"/>
        </w:trPr>
        <w:tc>
          <w:tcPr>
            <w:tcW w:w="776" w:type="pct"/>
          </w:tcPr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" w:type="pct"/>
          </w:tcPr>
          <w:p w:rsidR="00A93688" w:rsidRPr="00C824E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93688" w:rsidRPr="00C824E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93688" w:rsidRPr="00C824E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93688" w:rsidRPr="00C824E4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" w:type="pct"/>
          </w:tcPr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C824E4" w:rsidRDefault="00C824E4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S</w:t>
            </w:r>
            <w:r w:rsidR="004B45D1" w:rsidRPr="00C824E4">
              <w:rPr>
                <w:rFonts w:ascii="Arial" w:hAnsi="Arial" w:cs="Arial"/>
                <w:sz w:val="20"/>
                <w:szCs w:val="20"/>
              </w:rPr>
              <w:t>ección 504: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C824E4" w:rsidRDefault="00CB0EB1" w:rsidP="00C824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pct"/>
          </w:tcPr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Limitaciones lingüísticas Esp</w:t>
            </w:r>
            <w:bookmarkStart w:id="0" w:name="_GoBack"/>
            <w:bookmarkEnd w:id="0"/>
            <w:r w:rsidRPr="00C824E4">
              <w:rPr>
                <w:rFonts w:ascii="Arial" w:hAnsi="Arial" w:cs="Arial"/>
                <w:sz w:val="20"/>
                <w:szCs w:val="20"/>
              </w:rPr>
              <w:t>añol: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4" w:type="pct"/>
          </w:tcPr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9" w:type="pct"/>
          </w:tcPr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C824E4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C824E4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C824E4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24E4" w:rsidRPr="00C824E4" w:rsidTr="00C824E4">
        <w:trPr>
          <w:trHeight w:val="99"/>
        </w:trPr>
        <w:tc>
          <w:tcPr>
            <w:tcW w:w="776" w:type="pct"/>
          </w:tcPr>
          <w:p w:rsidR="00CB0EB1" w:rsidRPr="00C824E4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824E4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727" w:type="pct"/>
            <w:shd w:val="clear" w:color="auto" w:fill="auto"/>
          </w:tcPr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5" w:type="pct"/>
          </w:tcPr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pct"/>
          </w:tcPr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4" w:type="pct"/>
          </w:tcPr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9" w:type="pct"/>
          </w:tcPr>
          <w:p w:rsidR="00CB0EB1" w:rsidRPr="00C824E4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C824E4" w:rsidRDefault="008A3D29" w:rsidP="00C824E4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8A3D29" w:rsidRPr="00C824E4" w:rsidSect="00C824E4">
      <w:headerReference w:type="default" r:id="rId10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9E5" w:rsidRDefault="00C349E5" w:rsidP="0074328A">
      <w:pPr>
        <w:spacing w:after="0" w:line="240" w:lineRule="auto"/>
      </w:pPr>
      <w:r>
        <w:separator/>
      </w:r>
    </w:p>
  </w:endnote>
  <w:end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9E5" w:rsidRDefault="00C349E5" w:rsidP="0074328A">
      <w:pPr>
        <w:spacing w:after="0" w:line="240" w:lineRule="auto"/>
      </w:pPr>
      <w:r>
        <w:separator/>
      </w:r>
    </w:p>
  </w:footnote>
  <w:foot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 wp14:anchorId="5BA9D3F5" wp14:editId="1D3548DB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25BE4"/>
    <w:rsid w:val="00063C1E"/>
    <w:rsid w:val="00065825"/>
    <w:rsid w:val="000845A8"/>
    <w:rsid w:val="000E67AA"/>
    <w:rsid w:val="000F2881"/>
    <w:rsid w:val="00124D0B"/>
    <w:rsid w:val="0015766D"/>
    <w:rsid w:val="001679CC"/>
    <w:rsid w:val="001719CB"/>
    <w:rsid w:val="0018326B"/>
    <w:rsid w:val="00185941"/>
    <w:rsid w:val="00194C88"/>
    <w:rsid w:val="00194ED2"/>
    <w:rsid w:val="00197CA5"/>
    <w:rsid w:val="001A098E"/>
    <w:rsid w:val="001D1F44"/>
    <w:rsid w:val="001F066E"/>
    <w:rsid w:val="0021004F"/>
    <w:rsid w:val="00243D67"/>
    <w:rsid w:val="00251358"/>
    <w:rsid w:val="00251BEF"/>
    <w:rsid w:val="00262048"/>
    <w:rsid w:val="00273623"/>
    <w:rsid w:val="00274071"/>
    <w:rsid w:val="00277445"/>
    <w:rsid w:val="002B7687"/>
    <w:rsid w:val="002B7C5A"/>
    <w:rsid w:val="003036A2"/>
    <w:rsid w:val="003069BE"/>
    <w:rsid w:val="00310E21"/>
    <w:rsid w:val="00311F1D"/>
    <w:rsid w:val="0034763F"/>
    <w:rsid w:val="0035113E"/>
    <w:rsid w:val="0035532B"/>
    <w:rsid w:val="00365D9F"/>
    <w:rsid w:val="003902EA"/>
    <w:rsid w:val="003B612D"/>
    <w:rsid w:val="003E13E9"/>
    <w:rsid w:val="003E4C88"/>
    <w:rsid w:val="004120CC"/>
    <w:rsid w:val="00422944"/>
    <w:rsid w:val="004335C9"/>
    <w:rsid w:val="00436BB0"/>
    <w:rsid w:val="004749E7"/>
    <w:rsid w:val="00496402"/>
    <w:rsid w:val="004B45D1"/>
    <w:rsid w:val="004C6ABB"/>
    <w:rsid w:val="004C7877"/>
    <w:rsid w:val="004D1C4E"/>
    <w:rsid w:val="004D7A54"/>
    <w:rsid w:val="0051601C"/>
    <w:rsid w:val="00525C8A"/>
    <w:rsid w:val="0053164D"/>
    <w:rsid w:val="00544746"/>
    <w:rsid w:val="00575DA4"/>
    <w:rsid w:val="00584D96"/>
    <w:rsid w:val="00595692"/>
    <w:rsid w:val="005A7AD2"/>
    <w:rsid w:val="005B512A"/>
    <w:rsid w:val="005B7582"/>
    <w:rsid w:val="005E3CFA"/>
    <w:rsid w:val="005F0F0E"/>
    <w:rsid w:val="005F256C"/>
    <w:rsid w:val="00604712"/>
    <w:rsid w:val="00615A88"/>
    <w:rsid w:val="00663CEB"/>
    <w:rsid w:val="00671D8F"/>
    <w:rsid w:val="00672866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7E4223"/>
    <w:rsid w:val="00802AFD"/>
    <w:rsid w:val="00812792"/>
    <w:rsid w:val="008150EF"/>
    <w:rsid w:val="008152C7"/>
    <w:rsid w:val="008379E4"/>
    <w:rsid w:val="00844129"/>
    <w:rsid w:val="0085145E"/>
    <w:rsid w:val="00860C6D"/>
    <w:rsid w:val="00863BDD"/>
    <w:rsid w:val="008A00F4"/>
    <w:rsid w:val="008A0DB2"/>
    <w:rsid w:val="008A3158"/>
    <w:rsid w:val="008A3D29"/>
    <w:rsid w:val="008B125D"/>
    <w:rsid w:val="008B1D17"/>
    <w:rsid w:val="008B2BD2"/>
    <w:rsid w:val="008F0D54"/>
    <w:rsid w:val="009008C3"/>
    <w:rsid w:val="00924778"/>
    <w:rsid w:val="00931D62"/>
    <w:rsid w:val="00943657"/>
    <w:rsid w:val="00944C2A"/>
    <w:rsid w:val="009709E4"/>
    <w:rsid w:val="00977029"/>
    <w:rsid w:val="009A0FEF"/>
    <w:rsid w:val="009B1917"/>
    <w:rsid w:val="00A0220F"/>
    <w:rsid w:val="00A02B56"/>
    <w:rsid w:val="00A2102F"/>
    <w:rsid w:val="00A226AD"/>
    <w:rsid w:val="00A30626"/>
    <w:rsid w:val="00A35519"/>
    <w:rsid w:val="00A51A02"/>
    <w:rsid w:val="00A542A4"/>
    <w:rsid w:val="00A5506F"/>
    <w:rsid w:val="00A93688"/>
    <w:rsid w:val="00AA0738"/>
    <w:rsid w:val="00AA43C0"/>
    <w:rsid w:val="00AB3248"/>
    <w:rsid w:val="00AB4D8D"/>
    <w:rsid w:val="00AC6CB7"/>
    <w:rsid w:val="00AC7617"/>
    <w:rsid w:val="00B048DF"/>
    <w:rsid w:val="00B11439"/>
    <w:rsid w:val="00B13A89"/>
    <w:rsid w:val="00B221A4"/>
    <w:rsid w:val="00B35CA5"/>
    <w:rsid w:val="00B402A6"/>
    <w:rsid w:val="00B74AF8"/>
    <w:rsid w:val="00B95168"/>
    <w:rsid w:val="00BA3EC8"/>
    <w:rsid w:val="00BB4622"/>
    <w:rsid w:val="00BB6491"/>
    <w:rsid w:val="00BC7B3C"/>
    <w:rsid w:val="00BD0025"/>
    <w:rsid w:val="00BE187B"/>
    <w:rsid w:val="00BE399B"/>
    <w:rsid w:val="00C26DAF"/>
    <w:rsid w:val="00C349E5"/>
    <w:rsid w:val="00C467DA"/>
    <w:rsid w:val="00C507A3"/>
    <w:rsid w:val="00C80193"/>
    <w:rsid w:val="00C824E4"/>
    <w:rsid w:val="00CB0EB1"/>
    <w:rsid w:val="00CC1B36"/>
    <w:rsid w:val="00CD089C"/>
    <w:rsid w:val="00D04287"/>
    <w:rsid w:val="00D05152"/>
    <w:rsid w:val="00D0735C"/>
    <w:rsid w:val="00D37428"/>
    <w:rsid w:val="00D4373A"/>
    <w:rsid w:val="00D52C41"/>
    <w:rsid w:val="00D605BA"/>
    <w:rsid w:val="00D60F1C"/>
    <w:rsid w:val="00D820C8"/>
    <w:rsid w:val="00D95F31"/>
    <w:rsid w:val="00DD4493"/>
    <w:rsid w:val="00DF0681"/>
    <w:rsid w:val="00E152EE"/>
    <w:rsid w:val="00E25E8E"/>
    <w:rsid w:val="00E27FB2"/>
    <w:rsid w:val="00E3124B"/>
    <w:rsid w:val="00E3128C"/>
    <w:rsid w:val="00E55EC7"/>
    <w:rsid w:val="00E66F9C"/>
    <w:rsid w:val="00E95746"/>
    <w:rsid w:val="00EA6A0F"/>
    <w:rsid w:val="00EB6DC4"/>
    <w:rsid w:val="00EE0EA9"/>
    <w:rsid w:val="00F437FE"/>
    <w:rsid w:val="00F94EDB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Mincho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Hyperlink">
    <w:name w:val="Hyperlink"/>
    <w:basedOn w:val="DefaultParagraphFont"/>
    <w:uiPriority w:val="99"/>
    <w:unhideWhenUsed/>
    <w:rsid w:val="00E9574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MS Mincho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Hyperlink">
    <w:name w:val="Hyperlink"/>
    <w:basedOn w:val="DefaultParagraphFont"/>
    <w:uiPriority w:val="99"/>
    <w:unhideWhenUsed/>
    <w:rsid w:val="00E957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17" Type="http://schemas.openxmlformats.org/officeDocument/2006/relationships/customXml" Target="../customXml/item5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YoLRXwOw4PE" TargetMode="Externa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915BD5E2D64CC7A89B152AD730D9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C87B2-7BA4-4C77-839A-1397628B0223}"/>
      </w:docPartPr>
      <w:docPartBody>
        <w:p w:rsidR="00E0388A" w:rsidRDefault="0075625D">
          <w:pPr>
            <w:pStyle w:val="11915BD5E2D64CC7A89B152AD730D99F"/>
          </w:pPr>
          <w:r w:rsidRPr="007A5453">
            <w:rPr>
              <w:rStyle w:val="PlaceholderText"/>
            </w:rPr>
            <w:t>Click here to enter a date.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0388A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0388A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0388A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0388A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0388A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0388A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0388A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FC53B51E634C039BB48786AF2E7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F047-D897-4D12-B212-3E54494077B5}"/>
      </w:docPartPr>
      <w:docPartBody>
        <w:p w:rsidR="00E0388A" w:rsidRDefault="0075625D" w:rsidP="0075625D">
          <w:pPr>
            <w:pStyle w:val="1FFC53B51E634C039BB48786AF2E7D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DACE43F76534500AC6A3610385AC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312D1-7716-40B1-BEF1-D01CAC3EA531}"/>
      </w:docPartPr>
      <w:docPartBody>
        <w:p w:rsidR="00E0388A" w:rsidRDefault="0075625D" w:rsidP="0075625D">
          <w:pPr>
            <w:pStyle w:val="CDACE43F76534500AC6A3610385AC5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75625D"/>
    <w:rsid w:val="00E0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ANEQXYWM5PSU-8-1711</_dlc_DocId>
    <_dlc_DocIdUrl xmlns="52ebaa95-055a-40f0-9bd5-856e088a933c">
      <Url>http://de-moss-002/_layouts/DocIdRedir.aspx?ID=ANEQXYWM5PSU-8-1711</Url>
      <Description>ANEQXYWM5PSU-8-1711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8EB5D5A-227D-4D1D-91F8-C16CA1AD0170}"/>
</file>

<file path=customXml/itemProps2.xml><?xml version="1.0" encoding="utf-8"?>
<ds:datastoreItem xmlns:ds="http://schemas.openxmlformats.org/officeDocument/2006/customXml" ds:itemID="{0BCD0194-E9EE-47A8-A5AA-8D93045FBD9A}"/>
</file>

<file path=customXml/itemProps3.xml><?xml version="1.0" encoding="utf-8"?>
<ds:datastoreItem xmlns:ds="http://schemas.openxmlformats.org/officeDocument/2006/customXml" ds:itemID="{559D81AE-9B5B-4442-8A98-71F7881C84A3}"/>
</file>

<file path=customXml/itemProps4.xml><?xml version="1.0" encoding="utf-8"?>
<ds:datastoreItem xmlns:ds="http://schemas.openxmlformats.org/officeDocument/2006/customXml" ds:itemID="{E689A97B-4FA6-47FC-82C7-0F0309F88B95}"/>
</file>

<file path=customXml/itemProps5.xml><?xml version="1.0" encoding="utf-8"?>
<ds:datastoreItem xmlns:ds="http://schemas.openxmlformats.org/officeDocument/2006/customXml" ds:itemID="{CB52D9D2-1BD3-426E-970B-4134BC0C01D5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52</TotalTime>
  <Pages>3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Alba R. Falero La Santa</cp:lastModifiedBy>
  <cp:revision>11</cp:revision>
  <cp:lastPrinted>2014-12-11T22:38:00Z</cp:lastPrinted>
  <dcterms:created xsi:type="dcterms:W3CDTF">2014-12-22T18:26:00Z</dcterms:created>
  <dcterms:modified xsi:type="dcterms:W3CDTF">2015-01-13T23:19:00Z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e2b13257-33ba-40be-8330-bf6ba1935de7</vt:lpwstr>
  </property>
</Properties>
</file>